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39FF" w14:textId="77777777" w:rsidR="007E49B8" w:rsidRPr="003B620D" w:rsidRDefault="007E49B8" w:rsidP="00CE0945">
      <w:pPr>
        <w:widowControl/>
        <w:spacing w:afterLines="50" w:after="120" w:line="360" w:lineRule="auto"/>
        <w:jc w:val="center"/>
        <w:rPr>
          <w:rFonts w:ascii="宋体" w:eastAsia="宋体" w:hAnsi="宋体" w:cs="Times New Roman" w:hint="eastAsia"/>
          <w:b/>
          <w:kern w:val="2"/>
          <w:sz w:val="32"/>
          <w:szCs w:val="24"/>
        </w:rPr>
      </w:pPr>
      <w:r w:rsidRPr="003B620D">
        <w:rPr>
          <w:rFonts w:ascii="宋体" w:eastAsia="宋体" w:hAnsi="宋体" w:cs="Times New Roman" w:hint="eastAsia"/>
          <w:b/>
          <w:kern w:val="2"/>
          <w:sz w:val="32"/>
          <w:szCs w:val="24"/>
        </w:rPr>
        <w:t>采购需求</w:t>
      </w:r>
    </w:p>
    <w:p w14:paraId="486FBC56" w14:textId="77777777" w:rsidR="003325A9" w:rsidRPr="007E49B8" w:rsidRDefault="00A3580B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本项目采购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纯水仪</w:t>
      </w:r>
      <w:r w:rsidR="00507A07" w:rsidRPr="007E49B8">
        <w:rPr>
          <w:rFonts w:ascii="宋体" w:eastAsia="宋体" w:hAnsi="宋体" w:cs="Times New Roman" w:hint="eastAsia"/>
          <w:kern w:val="2"/>
          <w:sz w:val="24"/>
          <w:szCs w:val="24"/>
        </w:rPr>
        <w:t>1套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，具体功能性指标不低于如下标准：</w:t>
      </w:r>
    </w:p>
    <w:p w14:paraId="0198FAC6" w14:textId="77777777" w:rsidR="00507A07" w:rsidRPr="002957A5" w:rsidRDefault="000919AC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2957A5">
        <w:rPr>
          <w:rFonts w:ascii="宋体" w:eastAsia="宋体" w:hAnsi="宋体" w:cs="Times New Roman"/>
          <w:b/>
          <w:kern w:val="2"/>
          <w:sz w:val="24"/>
          <w:szCs w:val="24"/>
        </w:rPr>
        <w:t>1</w:t>
      </w:r>
      <w:r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工作条件</w:t>
      </w:r>
    </w:p>
    <w:p w14:paraId="64D9350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1.1供给电压：100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240V±10%；50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60Hz±2Hz</w:t>
      </w:r>
    </w:p>
    <w:p w14:paraId="7BD32E3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1.2环境温度：5℃～35℃</w:t>
      </w:r>
    </w:p>
    <w:p w14:paraId="6FA205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1.3相对湿度：20～80%</w:t>
      </w:r>
    </w:p>
    <w:p w14:paraId="35C348BA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1.4进水条件：自来水，可以满足最高1800us/cm的电导率</w:t>
      </w:r>
    </w:p>
    <w:p w14:paraId="1FC9E768" w14:textId="77777777" w:rsidR="00507A07" w:rsidRPr="00CE50F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2</w:t>
      </w:r>
      <w:r w:rsidR="00E973B8"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实验应用</w:t>
      </w:r>
    </w:p>
    <w:p w14:paraId="1FBF4079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2.1产出的实验室一级超纯水可应用于：各种化学分析仪器（如HPLC/LC-MS/ICP-MS等）、生命科学领域实验（如PCR、细胞培养、分子生物学、基因测序等）、痕量元素分析等等实验。</w:t>
      </w:r>
    </w:p>
    <w:p w14:paraId="07192492" w14:textId="77777777" w:rsidR="00507A07" w:rsidRPr="00902077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3</w:t>
      </w:r>
      <w:r w:rsidR="00902077"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整体描述</w:t>
      </w:r>
    </w:p>
    <w:p w14:paraId="6A9CBADF" w14:textId="77777777" w:rsidR="000E7C5C" w:rsidRPr="00516EEB" w:rsidRDefault="00507A07" w:rsidP="000E7C5C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3.1★系统内置与主机品牌相同的独立式连续电流去离子模块,采用连续电场、离子选择性透过膜和混床树脂有效去除微量离子和带电荷的有机物，具备阴极防结垢技术和连续电流抑菌技术，EDI模块前端无需增加软化柱或防毒柱。</w:t>
      </w:r>
    </w:p>
    <w:p w14:paraId="19B9E1F1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3.2超纯水产水速度为逐滴至最大2L/min，可以选择8种不同的取水流速，也可以通过脚踏辅助取水。</w:t>
      </w:r>
    </w:p>
    <w:p w14:paraId="0B1DA7BB" w14:textId="77777777" w:rsidR="00507A07" w:rsidRPr="003D704A" w:rsidRDefault="00860DC8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3D704A">
        <w:rPr>
          <w:rFonts w:ascii="宋体" w:eastAsia="宋体" w:hAnsi="宋体" w:cs="Times New Roman"/>
          <w:b/>
          <w:kern w:val="2"/>
          <w:sz w:val="24"/>
          <w:szCs w:val="24"/>
        </w:rPr>
        <w:t>4</w:t>
      </w:r>
      <w:r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产水水质</w:t>
      </w:r>
    </w:p>
    <w:p w14:paraId="0BB867DC" w14:textId="65665D0C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4.1</w:t>
      </w:r>
      <w:r w:rsidR="006B321B" w:rsidRPr="006B321B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6B321B">
        <w:rPr>
          <w:rFonts w:ascii="Times New Roman" w:eastAsia="宋体" w:hAnsi="Times New Roman" w:cs="Times New Roman" w:hint="eastAsia"/>
          <w:kern w:val="2"/>
          <w:sz w:val="24"/>
          <w:szCs w:val="24"/>
        </w:rPr>
        <w:t>ng/L (ppt)</w:t>
      </w:r>
      <w:r w:rsidR="006B321B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及亚</w:t>
      </w:r>
      <w:r w:rsidR="006B321B">
        <w:rPr>
          <w:rFonts w:ascii="Times New Roman" w:eastAsia="宋体" w:hAnsi="Times New Roman" w:cs="Times New Roman" w:hint="eastAsia"/>
          <w:kern w:val="2"/>
          <w:sz w:val="24"/>
          <w:szCs w:val="24"/>
        </w:rPr>
        <w:t>ng/L (ppt)</w:t>
      </w:r>
      <w:r w:rsidR="006B321B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级（ICP-MS）专用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取水器，大屏幕触摸屏，包含中文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、英文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多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种不同语言，主要用途于精密分析仪器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用水（HPLC，IC，AA，PCR，MS，ICP-MS等）；分析试剂及药品配置、稀释等。</w:t>
      </w:r>
    </w:p>
    <w:p w14:paraId="3C751BD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4.2产水水质：</w:t>
      </w:r>
    </w:p>
    <w:p w14:paraId="73BAEF48" w14:textId="3735A083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4.2.1电阻率：</w:t>
      </w:r>
      <w:r w:rsidR="005419D7" w:rsidRPr="00BA50D4">
        <w:rPr>
          <w:rFonts w:ascii="Times New Roman" w:eastAsia="宋体" w:hAnsi="Times New Roman" w:cs="Times New Roman"/>
          <w:sz w:val="24"/>
          <w:szCs w:val="24"/>
        </w:rPr>
        <w:t>18.2MΩ.cm @ 25℃</w:t>
      </w:r>
    </w:p>
    <w:p w14:paraId="657AA2FA" w14:textId="111062A3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4.2.2总有机碳含量(TOC)≤</w:t>
      </w:r>
      <w:r w:rsidR="005419D7">
        <w:rPr>
          <w:rFonts w:ascii="宋体" w:eastAsia="宋体" w:hAnsi="宋体" w:cs="Times New Roman" w:hint="eastAsia"/>
          <w:kern w:val="2"/>
          <w:sz w:val="24"/>
          <w:szCs w:val="24"/>
        </w:rPr>
        <w:t>5</w:t>
      </w:r>
      <w:r w:rsidR="00E6320A">
        <w:rPr>
          <w:rFonts w:ascii="宋体" w:eastAsia="宋体" w:hAnsi="宋体" w:cs="Times New Roman" w:hint="eastAsia"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/>
          <w:kern w:val="2"/>
          <w:sz w:val="24"/>
          <w:szCs w:val="24"/>
        </w:rPr>
        <w:t>μ</w:t>
      </w:r>
      <w:r w:rsidR="00E6320A">
        <w:rPr>
          <w:rFonts w:ascii="宋体" w:eastAsia="宋体" w:hAnsi="宋体" w:cs="Times New Roman" w:hint="eastAsia"/>
          <w:kern w:val="2"/>
          <w:sz w:val="24"/>
          <w:szCs w:val="24"/>
        </w:rPr>
        <w:t>g/L</w:t>
      </w:r>
      <w:r w:rsidR="00CB2DEE">
        <w:rPr>
          <w:rFonts w:ascii="宋体" w:eastAsia="宋体" w:hAnsi="宋体" w:cs="Times New Roman" w:hint="eastAsia"/>
          <w:kern w:val="2"/>
          <w:sz w:val="24"/>
          <w:szCs w:val="24"/>
        </w:rPr>
        <w:t xml:space="preserve"> （ppb）</w:t>
      </w:r>
    </w:p>
    <w:p w14:paraId="2CCB3A8C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4.2.3专用取水器流速：不小于1.5L/Min</w:t>
      </w:r>
    </w:p>
    <w:p w14:paraId="0B91CBA7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4.2.4微生物:&lt;0.01CFU/mL</w:t>
      </w:r>
    </w:p>
    <w:p w14:paraId="733E8162" w14:textId="4B0744E6" w:rsidR="00507A07" w:rsidRPr="00AE29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4.2.5</w:t>
      </w:r>
      <w:r w:rsidR="0004032B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K离子＜0.</w:t>
      </w:r>
      <w:r w:rsidR="00C00F93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7</w:t>
      </w:r>
      <w:r w:rsidR="00E6320A" w:rsidRP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(ppt) 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,Na离子＜</w:t>
      </w:r>
      <w:r w:rsidR="00C00F93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1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>(ppt)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；水质关注元素U,As,Ba,Ce,Cs,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Cr,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Cd,Pb</w:t>
      </w:r>
      <w:r w:rsidR="00E6320A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≤</w:t>
      </w:r>
      <w:r w:rsidR="00E6320A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0.0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8</w:t>
      </w:r>
      <w:r w:rsidR="00E6320A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>(ppt)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；硅(Si)＜</w:t>
      </w:r>
      <w:r w:rsidR="00E6320A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2</w:t>
      </w:r>
      <w:r w:rsidR="008110F1">
        <w:rPr>
          <w:rFonts w:ascii="宋体" w:eastAsia="宋体" w:hAnsi="宋体" w:cs="Times New Roman" w:hint="eastAsia"/>
          <w:b/>
          <w:kern w:val="2"/>
          <w:sz w:val="24"/>
          <w:szCs w:val="24"/>
        </w:rPr>
        <w:t>0</w:t>
      </w:r>
      <w:r w:rsidR="007369AB">
        <w:rPr>
          <w:rFonts w:ascii="宋体" w:eastAsia="宋体" w:hAnsi="宋体" w:cs="Times New Roman" w:hint="eastAsia"/>
          <w:b/>
          <w:kern w:val="2"/>
          <w:sz w:val="24"/>
          <w:szCs w:val="24"/>
        </w:rPr>
        <w:t>0</w:t>
      </w:r>
      <w:r w:rsidR="00E6320A" w:rsidRP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>(ppt)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，汞(Hg)≤</w:t>
      </w:r>
      <w:r w:rsidR="002E0FEB">
        <w:rPr>
          <w:rFonts w:ascii="宋体" w:eastAsia="宋体" w:hAnsi="宋体" w:cs="Times New Roman" w:hint="eastAsia"/>
          <w:b/>
          <w:kern w:val="2"/>
          <w:sz w:val="24"/>
          <w:szCs w:val="24"/>
        </w:rPr>
        <w:t>6</w:t>
      </w:r>
      <w:r w:rsidR="00E6320A" w:rsidRP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>(ppt)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,硼（B）＜0.5</w:t>
      </w:r>
      <w:r w:rsidR="00E6320A" w:rsidRP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E6320A">
        <w:rPr>
          <w:rFonts w:ascii="Times New Roman" w:eastAsia="宋体" w:hAnsi="Times New Roman" w:cs="Times New Roman" w:hint="eastAsia"/>
          <w:kern w:val="2"/>
          <w:sz w:val="24"/>
          <w:szCs w:val="24"/>
        </w:rPr>
        <w:t>ng/L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CB2DEE">
        <w:rPr>
          <w:rFonts w:ascii="Times New Roman" w:eastAsia="宋体" w:hAnsi="Times New Roman" w:cs="Times New Roman" w:hint="eastAsia"/>
          <w:kern w:val="2"/>
          <w:sz w:val="24"/>
          <w:szCs w:val="24"/>
        </w:rPr>
        <w:t>(ppt)</w:t>
      </w:r>
    </w:p>
    <w:p w14:paraId="6F2E7BE5" w14:textId="77777777" w:rsidR="00507A07" w:rsidRPr="00F45F5D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F45F5D">
        <w:rPr>
          <w:rFonts w:ascii="宋体" w:eastAsia="宋体" w:hAnsi="宋体" w:cs="Times New Roman" w:hint="eastAsia"/>
          <w:b/>
          <w:kern w:val="2"/>
          <w:sz w:val="24"/>
          <w:szCs w:val="24"/>
        </w:rPr>
        <w:t>5主机</w:t>
      </w:r>
    </w:p>
    <w:p w14:paraId="6553F7A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5.1智能化操作系统，操作界面设计如同手机或平板电脑一样直观，所有信息一触即得。自动耗材更换信息提示，所有操作步骤有图文引导，简洁高效。</w:t>
      </w:r>
    </w:p>
    <w:p w14:paraId="4745C7B5" w14:textId="620F8B3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</w:t>
      </w:r>
      <w:r w:rsidR="008013C5">
        <w:rPr>
          <w:rFonts w:ascii="宋体" w:eastAsia="宋体" w:hAnsi="宋体" w:cs="Times New Roman"/>
          <w:kern w:val="2"/>
          <w:sz w:val="24"/>
          <w:szCs w:val="24"/>
        </w:rPr>
        <w:t>2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纯化柱具备识别芯片，系统自动识别和记录耗材使用及更换记录。旋转卡扣式安装技术，任何人都可以进行简单安装。</w:t>
      </w:r>
    </w:p>
    <w:p w14:paraId="5B0B51A1" w14:textId="013F512F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5.</w:t>
      </w:r>
      <w:r w:rsidR="00087399">
        <w:rPr>
          <w:rFonts w:ascii="宋体" w:eastAsia="宋体" w:hAnsi="宋体" w:cs="Times New Roman"/>
          <w:b/>
          <w:kern w:val="2"/>
          <w:sz w:val="24"/>
          <w:szCs w:val="24"/>
        </w:rPr>
        <w:t>3</w:t>
      </w:r>
      <w:r w:rsidR="00167A0D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内置独立在线TOC检测模块，检测范围0.5-999</w:t>
      </w:r>
      <w:r w:rsidR="00CB2DEE">
        <w:rPr>
          <w:rFonts w:ascii="Times New Roman" w:eastAsia="宋体" w:hAnsi="Times New Roman" w:cs="Times New Roman"/>
          <w:kern w:val="2"/>
          <w:sz w:val="24"/>
          <w:szCs w:val="24"/>
        </w:rPr>
        <w:t>μ</w:t>
      </w:r>
      <w:r w:rsidR="00CB2DEE">
        <w:rPr>
          <w:rFonts w:ascii="宋体" w:eastAsia="宋体" w:hAnsi="宋体" w:cs="Times New Roman" w:hint="eastAsia"/>
          <w:kern w:val="2"/>
          <w:sz w:val="24"/>
          <w:szCs w:val="24"/>
        </w:rPr>
        <w:t>g/L （ppb）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，检测精度±0.1ppb；符合USP和EP适应性测试的要求。</w:t>
      </w:r>
    </w:p>
    <w:p w14:paraId="3C95993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6取水装置</w:t>
      </w:r>
    </w:p>
    <w:p w14:paraId="5222D5D9" w14:textId="38002552" w:rsidR="00507A07" w:rsidRPr="00FD01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6.1</w:t>
      </w:r>
      <w:r w:rsidR="00707D06"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配有脚踏开关取水，减少取水时带来的污染。</w:t>
      </w:r>
    </w:p>
    <w:p w14:paraId="1D72D900" w14:textId="52D161A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2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有</w:t>
      </w:r>
      <w:r w:rsidR="008160E5">
        <w:rPr>
          <w:rFonts w:ascii="宋体" w:eastAsia="宋体" w:hAnsi="宋体" w:cs="Times New Roman" w:hint="eastAsia"/>
          <w:kern w:val="2"/>
          <w:sz w:val="24"/>
          <w:szCs w:val="24"/>
        </w:rPr>
        <w:t>不少于3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种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同品牌终端精制器（除菌除颗粒、除痕量有机物、除挥发性有机物</w:t>
      </w:r>
      <w:r w:rsidR="006D730D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）可供选择配置，适用不同实验水质的要求。每个终端精制器都带有芯片，系统能自动的识别类型和使用状态。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（</w:t>
      </w:r>
      <w:r w:rsidR="008F5A17">
        <w:rPr>
          <w:rFonts w:ascii="宋体" w:eastAsia="宋体" w:hAnsi="宋体" w:cs="Times New Roman" w:hint="eastAsia"/>
          <w:kern w:val="2"/>
          <w:sz w:val="24"/>
          <w:szCs w:val="24"/>
        </w:rPr>
        <w:t>须提供有效证明材料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）</w:t>
      </w:r>
    </w:p>
    <w:p w14:paraId="59FB8F71" w14:textId="57F34716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储水水箱</w:t>
      </w:r>
    </w:p>
    <w:p w14:paraId="22BAD5F8" w14:textId="79A7F98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.1容量：≥25升</w:t>
      </w:r>
    </w:p>
    <w:p w14:paraId="74AF3E7E" w14:textId="26CCA66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.2材质：聚乙烯</w:t>
      </w:r>
    </w:p>
    <w:p w14:paraId="01FD58D8" w14:textId="6AA0CD1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.3形状：圆柱形，锥形底部，不接受水袋设计</w:t>
      </w:r>
    </w:p>
    <w:p w14:paraId="6F460DB0" w14:textId="1E96A94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.4内置在线紫外消毒系统</w:t>
      </w:r>
    </w:p>
    <w:p w14:paraId="590FD016" w14:textId="77777777" w:rsidR="00C06773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7监控系统</w:t>
      </w:r>
    </w:p>
    <w:p w14:paraId="1878CB7F" w14:textId="4A8C3532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系统水质监测采用高精度的在线电阻率仪。</w:t>
      </w:r>
    </w:p>
    <w:p w14:paraId="6D237FB5" w14:textId="77777777" w:rsidR="00507A07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8软件系统</w:t>
      </w:r>
    </w:p>
    <w:p w14:paraId="05E721EB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8.1独立的取水臂集成4.7寸以上彩色触摸屏，提供包含中文在内的多种语言和多客户登录管理功能，具备水质显示，取水功能设置，系统设置、维护引导，信息和历史记录等功能。</w:t>
      </w:r>
    </w:p>
    <w:p w14:paraId="7B5B5631" w14:textId="5772DA4B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8.2</w:t>
      </w:r>
      <w:r w:rsidR="006E5069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全面的数据管理系统，可为最近30天的事件提供图文预览；所有报告均可通过USB端口导出，并且其打开格式适用于所有LIMS（实验室信息管理系统），存档功能支持质量管理系统。系统可以存储长达2年的水质数据。</w:t>
      </w:r>
    </w:p>
    <w:p w14:paraId="7A069C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8.3可以通过其他移动设备（手机或平板电脑等）实现对系统的远程监控和远程诊断，方便操作，极大的缩短解决故障时间。</w:t>
      </w:r>
    </w:p>
    <w:p w14:paraId="4A6B67E5" w14:textId="77777777" w:rsid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9.可提供多种类型的服务计划</w:t>
      </w:r>
    </w:p>
    <w:p w14:paraId="6AB82A78" w14:textId="2936566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该计划包括具有IQ,OQ,MP（维护程序）和PQ文件示例的确认文本、验证、质量和校准证书有助于满足GLP和cGMP的合规性。</w:t>
      </w:r>
    </w:p>
    <w:p w14:paraId="249E39AA" w14:textId="7391D9EB" w:rsidR="002E4B24" w:rsidRPr="007E49B8" w:rsidRDefault="000E21CA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“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”部分为重要指标不允许偏离，须提供有效证明材料（包括但不限于检测报告、产品彩页等）。</w:t>
      </w:r>
    </w:p>
    <w:p w14:paraId="36422AC4" w14:textId="4AD3EBF6" w:rsidR="00507A07" w:rsidRP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10.配置清单</w:t>
      </w:r>
    </w:p>
    <w:p w14:paraId="236F6DA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10.1纯水系统主机一个</w:t>
      </w:r>
    </w:p>
    <w:p w14:paraId="04CD9DD2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.2痕量元素精制系统一套</w:t>
      </w:r>
    </w:p>
    <w:p w14:paraId="5F2C3D15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10.3带显示屏的取水手臂一个</w:t>
      </w:r>
    </w:p>
    <w:p w14:paraId="3F302685" w14:textId="2AB5E7F9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10.4预处理柱</w:t>
      </w:r>
      <w:r w:rsidR="008B0650" w:rsidRPr="0044454B">
        <w:rPr>
          <w:rFonts w:ascii="宋体" w:eastAsia="宋体" w:hAnsi="宋体" w:cs="Times New Roman" w:hint="eastAsia"/>
          <w:kern w:val="2"/>
          <w:sz w:val="24"/>
          <w:szCs w:val="24"/>
        </w:rPr>
        <w:t>两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个</w:t>
      </w:r>
    </w:p>
    <w:p w14:paraId="46F93D17" w14:textId="62A968E8" w:rsidR="008B0650" w:rsidRPr="007E49B8" w:rsidRDefault="00507A07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10.5空气过滤器一个</w:t>
      </w:r>
    </w:p>
    <w:p w14:paraId="56E629EF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10.6水箱一个</w:t>
      </w:r>
    </w:p>
    <w:p w14:paraId="56E3A0AC" w14:textId="182A660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10.7脚踏开关一个</w:t>
      </w:r>
    </w:p>
    <w:p w14:paraId="2D99A510" w14:textId="3842DD53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</w:t>
      </w:r>
      <w:r>
        <w:rPr>
          <w:rFonts w:ascii="宋体" w:eastAsia="宋体" w:hAnsi="宋体" w:cs="Times New Roman"/>
          <w:kern w:val="2"/>
          <w:sz w:val="24"/>
          <w:szCs w:val="24"/>
        </w:rPr>
        <w:t>8 0.1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78318C8C" w14:textId="5CB76EEA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>0.9 0.22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0426E08D" w14:textId="64DC9D55" w:rsidR="008B0650" w:rsidRPr="007E49B8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0.10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自来水预处理组件一个</w:t>
      </w:r>
    </w:p>
    <w:p w14:paraId="7597C112" w14:textId="4A791962" w:rsidR="00507A07" w:rsidRPr="000B448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11</w:t>
      </w:r>
      <w:r w:rsidR="00045596"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售后服务</w:t>
      </w:r>
    </w:p>
    <w:p w14:paraId="59D6C088" w14:textId="038B13B8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11.1所有配件必须在7个工作日内调配到位，完成维修，质保期一年以上，</w:t>
      </w:r>
      <w:r w:rsidR="00235BED">
        <w:rPr>
          <w:rFonts w:ascii="宋体" w:eastAsia="宋体" w:hAnsi="宋体" w:cs="Times New Roman" w:hint="eastAsia"/>
          <w:kern w:val="2"/>
          <w:sz w:val="24"/>
          <w:szCs w:val="24"/>
        </w:rPr>
        <w:t>质保期内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所有配件维修免费。</w:t>
      </w:r>
    </w:p>
    <w:p w14:paraId="4FAF4AEA" w14:textId="032068AC" w:rsidR="000479C3" w:rsidRPr="00DA3279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11.2</w:t>
      </w:r>
      <w:r w:rsidR="005D6F50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="000479C3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如为代理商参与应答，须提供有效原厂授权及有效售后服务承诺函。</w:t>
      </w:r>
    </w:p>
    <w:p w14:paraId="39C8F740" w14:textId="0806809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 w:hint="eastAsia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11.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3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本项目提供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纯水系统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及相关配件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必须为同一品牌，以保证产水水质均一稳定，且维护保养便捷。</w:t>
      </w:r>
    </w:p>
    <w:p w14:paraId="6DC22126" w14:textId="3DCAE3FF" w:rsidR="00507A07" w:rsidRPr="00EA62C2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 w:hint="eastAsia"/>
          <w:b/>
          <w:kern w:val="2"/>
          <w:sz w:val="24"/>
          <w:szCs w:val="24"/>
        </w:rPr>
      </w:pP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11.4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质保一年，质保期内有非人为故障免费维修。发生故障</w:t>
      </w:r>
      <w:r w:rsidR="00FC0E2B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时要求</w:t>
      </w: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2小时响应，48小时内上门。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（须提供有限承诺函）</w:t>
      </w:r>
    </w:p>
    <w:sectPr w:rsidR="00507A07" w:rsidRPr="00EA62C2" w:rsidSect="00AE4BA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F0A7" w14:textId="77777777" w:rsidR="00C8098A" w:rsidRDefault="00C8098A" w:rsidP="00C60E58">
      <w:pPr>
        <w:spacing w:after="0" w:line="240" w:lineRule="auto"/>
      </w:pPr>
      <w:r>
        <w:separator/>
      </w:r>
    </w:p>
  </w:endnote>
  <w:endnote w:type="continuationSeparator" w:id="0">
    <w:p w14:paraId="456771D9" w14:textId="77777777" w:rsidR="00C8098A" w:rsidRDefault="00C8098A" w:rsidP="00C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1227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381ED1" w14:textId="77777777" w:rsidR="005410AD" w:rsidRDefault="005410AD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332BC" w14:textId="77777777" w:rsidR="005410AD" w:rsidRDefault="005410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AD9DA" w14:textId="77777777" w:rsidR="00C8098A" w:rsidRDefault="00C8098A" w:rsidP="00C60E58">
      <w:pPr>
        <w:spacing w:after="0" w:line="240" w:lineRule="auto"/>
      </w:pPr>
      <w:r>
        <w:separator/>
      </w:r>
    </w:p>
  </w:footnote>
  <w:footnote w:type="continuationSeparator" w:id="0">
    <w:p w14:paraId="637DBED3" w14:textId="77777777" w:rsidR="00C8098A" w:rsidRDefault="00C8098A" w:rsidP="00C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F0B8" w14:textId="77777777" w:rsidR="004D3F87" w:rsidRDefault="004D3F87">
    <w:pPr>
      <w:pStyle w:val="a9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944DC"/>
    <w:multiLevelType w:val="hybridMultilevel"/>
    <w:tmpl w:val="0D1C3FA0"/>
    <w:lvl w:ilvl="0" w:tplc="8BC8FC2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4131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3MjA1Mjc3MDY0NTFQ0lEKTi0uzszPAykwqgUA2HDC4CwAAAA="/>
  </w:docVars>
  <w:rsids>
    <w:rsidRoot w:val="003325A9"/>
    <w:rsid w:val="00037B15"/>
    <w:rsid w:val="0004032B"/>
    <w:rsid w:val="00045596"/>
    <w:rsid w:val="000479C3"/>
    <w:rsid w:val="00052D03"/>
    <w:rsid w:val="00055439"/>
    <w:rsid w:val="00066160"/>
    <w:rsid w:val="00087399"/>
    <w:rsid w:val="000919AC"/>
    <w:rsid w:val="000B04A9"/>
    <w:rsid w:val="000B4488"/>
    <w:rsid w:val="000B6906"/>
    <w:rsid w:val="000E21CA"/>
    <w:rsid w:val="000E7C5C"/>
    <w:rsid w:val="000F0896"/>
    <w:rsid w:val="00105292"/>
    <w:rsid w:val="00155E2C"/>
    <w:rsid w:val="00167A0D"/>
    <w:rsid w:val="001826D7"/>
    <w:rsid w:val="00183689"/>
    <w:rsid w:val="001A413E"/>
    <w:rsid w:val="001A54B7"/>
    <w:rsid w:val="001B4B58"/>
    <w:rsid w:val="001C3102"/>
    <w:rsid w:val="001D667C"/>
    <w:rsid w:val="001E45CA"/>
    <w:rsid w:val="00205017"/>
    <w:rsid w:val="00213C9D"/>
    <w:rsid w:val="002146C3"/>
    <w:rsid w:val="00216F1D"/>
    <w:rsid w:val="00225DB2"/>
    <w:rsid w:val="00227721"/>
    <w:rsid w:val="00227BA3"/>
    <w:rsid w:val="00235BED"/>
    <w:rsid w:val="00237CEA"/>
    <w:rsid w:val="0024439D"/>
    <w:rsid w:val="00260140"/>
    <w:rsid w:val="002957A5"/>
    <w:rsid w:val="002A5B91"/>
    <w:rsid w:val="002B4096"/>
    <w:rsid w:val="002E0FEB"/>
    <w:rsid w:val="002E3F9B"/>
    <w:rsid w:val="002E4B24"/>
    <w:rsid w:val="002F42DA"/>
    <w:rsid w:val="003022E6"/>
    <w:rsid w:val="00312512"/>
    <w:rsid w:val="00317D1A"/>
    <w:rsid w:val="00323CD1"/>
    <w:rsid w:val="0033029B"/>
    <w:rsid w:val="00332068"/>
    <w:rsid w:val="003325A9"/>
    <w:rsid w:val="00365C16"/>
    <w:rsid w:val="00365E26"/>
    <w:rsid w:val="003A31B7"/>
    <w:rsid w:val="003B620D"/>
    <w:rsid w:val="003D704A"/>
    <w:rsid w:val="00404296"/>
    <w:rsid w:val="00414F18"/>
    <w:rsid w:val="00431F07"/>
    <w:rsid w:val="0044454B"/>
    <w:rsid w:val="00463387"/>
    <w:rsid w:val="0046690B"/>
    <w:rsid w:val="004734D8"/>
    <w:rsid w:val="00484600"/>
    <w:rsid w:val="00491353"/>
    <w:rsid w:val="004C6275"/>
    <w:rsid w:val="004D31C7"/>
    <w:rsid w:val="004D3F87"/>
    <w:rsid w:val="004D4FE0"/>
    <w:rsid w:val="004D65A1"/>
    <w:rsid w:val="004F38D2"/>
    <w:rsid w:val="00503008"/>
    <w:rsid w:val="00505EF7"/>
    <w:rsid w:val="00507A07"/>
    <w:rsid w:val="00516EEB"/>
    <w:rsid w:val="0052491D"/>
    <w:rsid w:val="00537F04"/>
    <w:rsid w:val="005410AD"/>
    <w:rsid w:val="005419D7"/>
    <w:rsid w:val="0057525C"/>
    <w:rsid w:val="005A3029"/>
    <w:rsid w:val="005D6F50"/>
    <w:rsid w:val="005E3280"/>
    <w:rsid w:val="005F586C"/>
    <w:rsid w:val="00602D25"/>
    <w:rsid w:val="00625915"/>
    <w:rsid w:val="00643054"/>
    <w:rsid w:val="00655687"/>
    <w:rsid w:val="00656A45"/>
    <w:rsid w:val="00661EC3"/>
    <w:rsid w:val="00672A6C"/>
    <w:rsid w:val="00673FC1"/>
    <w:rsid w:val="006802AD"/>
    <w:rsid w:val="006A3937"/>
    <w:rsid w:val="006A7B7C"/>
    <w:rsid w:val="006B321B"/>
    <w:rsid w:val="006B338F"/>
    <w:rsid w:val="006C01B7"/>
    <w:rsid w:val="006D2C9F"/>
    <w:rsid w:val="006D730D"/>
    <w:rsid w:val="006E4270"/>
    <w:rsid w:val="006E5069"/>
    <w:rsid w:val="006E6EE5"/>
    <w:rsid w:val="006F5D30"/>
    <w:rsid w:val="006F74C3"/>
    <w:rsid w:val="00707642"/>
    <w:rsid w:val="00707D06"/>
    <w:rsid w:val="00724426"/>
    <w:rsid w:val="007369AB"/>
    <w:rsid w:val="00763470"/>
    <w:rsid w:val="007915B2"/>
    <w:rsid w:val="007A2AA0"/>
    <w:rsid w:val="007B5C82"/>
    <w:rsid w:val="007E0964"/>
    <w:rsid w:val="007E49B8"/>
    <w:rsid w:val="007F3F1C"/>
    <w:rsid w:val="008013C5"/>
    <w:rsid w:val="008110F1"/>
    <w:rsid w:val="008160E5"/>
    <w:rsid w:val="0084766C"/>
    <w:rsid w:val="00860DC8"/>
    <w:rsid w:val="00861660"/>
    <w:rsid w:val="00867C70"/>
    <w:rsid w:val="00870855"/>
    <w:rsid w:val="00872510"/>
    <w:rsid w:val="00876BB7"/>
    <w:rsid w:val="00891829"/>
    <w:rsid w:val="008B0650"/>
    <w:rsid w:val="008C1A98"/>
    <w:rsid w:val="008D5D09"/>
    <w:rsid w:val="008D69BF"/>
    <w:rsid w:val="008D6C83"/>
    <w:rsid w:val="008D75B8"/>
    <w:rsid w:val="008F5A17"/>
    <w:rsid w:val="00902077"/>
    <w:rsid w:val="00937EE2"/>
    <w:rsid w:val="00943A8A"/>
    <w:rsid w:val="00975F94"/>
    <w:rsid w:val="00982302"/>
    <w:rsid w:val="00984279"/>
    <w:rsid w:val="009A27D1"/>
    <w:rsid w:val="009A422E"/>
    <w:rsid w:val="009A741A"/>
    <w:rsid w:val="009C2785"/>
    <w:rsid w:val="009C4C9C"/>
    <w:rsid w:val="009C53D3"/>
    <w:rsid w:val="009D07CA"/>
    <w:rsid w:val="009F35AC"/>
    <w:rsid w:val="00A35119"/>
    <w:rsid w:val="00A3580B"/>
    <w:rsid w:val="00A55476"/>
    <w:rsid w:val="00A6060A"/>
    <w:rsid w:val="00A71504"/>
    <w:rsid w:val="00A87705"/>
    <w:rsid w:val="00AC28FE"/>
    <w:rsid w:val="00AD42E6"/>
    <w:rsid w:val="00AE2984"/>
    <w:rsid w:val="00AE4BA5"/>
    <w:rsid w:val="00AF7207"/>
    <w:rsid w:val="00B04F6A"/>
    <w:rsid w:val="00B265C5"/>
    <w:rsid w:val="00B72DCF"/>
    <w:rsid w:val="00B75A59"/>
    <w:rsid w:val="00B84B15"/>
    <w:rsid w:val="00BA4965"/>
    <w:rsid w:val="00BA50D4"/>
    <w:rsid w:val="00BC6042"/>
    <w:rsid w:val="00BC66A5"/>
    <w:rsid w:val="00BE223D"/>
    <w:rsid w:val="00C00F93"/>
    <w:rsid w:val="00C01B61"/>
    <w:rsid w:val="00C06773"/>
    <w:rsid w:val="00C133D2"/>
    <w:rsid w:val="00C37C22"/>
    <w:rsid w:val="00C436C8"/>
    <w:rsid w:val="00C45039"/>
    <w:rsid w:val="00C5115D"/>
    <w:rsid w:val="00C53521"/>
    <w:rsid w:val="00C60E58"/>
    <w:rsid w:val="00C8098A"/>
    <w:rsid w:val="00C842E1"/>
    <w:rsid w:val="00CB2DEE"/>
    <w:rsid w:val="00CB7C4E"/>
    <w:rsid w:val="00CC2717"/>
    <w:rsid w:val="00CD44CD"/>
    <w:rsid w:val="00CD6297"/>
    <w:rsid w:val="00CD6B0B"/>
    <w:rsid w:val="00CE0945"/>
    <w:rsid w:val="00CE1BC9"/>
    <w:rsid w:val="00CE3C38"/>
    <w:rsid w:val="00CE50F8"/>
    <w:rsid w:val="00CE5A5A"/>
    <w:rsid w:val="00CF0F56"/>
    <w:rsid w:val="00D15BE8"/>
    <w:rsid w:val="00D26CCA"/>
    <w:rsid w:val="00D34880"/>
    <w:rsid w:val="00D37D33"/>
    <w:rsid w:val="00D439EA"/>
    <w:rsid w:val="00D52A2A"/>
    <w:rsid w:val="00D543EE"/>
    <w:rsid w:val="00D55CEE"/>
    <w:rsid w:val="00D56CB2"/>
    <w:rsid w:val="00D8666D"/>
    <w:rsid w:val="00DA3279"/>
    <w:rsid w:val="00DF0E1F"/>
    <w:rsid w:val="00DF7B20"/>
    <w:rsid w:val="00E00885"/>
    <w:rsid w:val="00E13237"/>
    <w:rsid w:val="00E21F46"/>
    <w:rsid w:val="00E2724C"/>
    <w:rsid w:val="00E27CB8"/>
    <w:rsid w:val="00E43C84"/>
    <w:rsid w:val="00E5533E"/>
    <w:rsid w:val="00E6320A"/>
    <w:rsid w:val="00E82E2F"/>
    <w:rsid w:val="00E973B8"/>
    <w:rsid w:val="00EA62C2"/>
    <w:rsid w:val="00EB2D6D"/>
    <w:rsid w:val="00ED0BB5"/>
    <w:rsid w:val="00EF01E8"/>
    <w:rsid w:val="00F45F5D"/>
    <w:rsid w:val="00F51633"/>
    <w:rsid w:val="00F630AA"/>
    <w:rsid w:val="00F74D3F"/>
    <w:rsid w:val="00F83ADB"/>
    <w:rsid w:val="00F84024"/>
    <w:rsid w:val="00FA375F"/>
    <w:rsid w:val="00FB1BFE"/>
    <w:rsid w:val="00FB3C23"/>
    <w:rsid w:val="00FC0E2B"/>
    <w:rsid w:val="00FD0184"/>
    <w:rsid w:val="00FD11B4"/>
    <w:rsid w:val="00FD2059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6767"/>
  <w15:docId w15:val="{B76A2167-FFD2-44D5-92B1-A0FB774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25A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325A9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文字 字符"/>
    <w:basedOn w:val="a0"/>
    <w:link w:val="a4"/>
    <w:uiPriority w:val="99"/>
    <w:semiHidden/>
    <w:rsid w:val="003325A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5A9"/>
    <w:pPr>
      <w:spacing w:after="0"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325A9"/>
    <w:rPr>
      <w:sz w:val="18"/>
      <w:szCs w:val="18"/>
    </w:rPr>
  </w:style>
  <w:style w:type="paragraph" w:styleId="a8">
    <w:name w:val="List Paragraph"/>
    <w:basedOn w:val="a"/>
    <w:uiPriority w:val="34"/>
    <w:qFormat/>
    <w:rsid w:val="003325A9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C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60E5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60E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60E58"/>
    <w:rPr>
      <w:sz w:val="18"/>
      <w:szCs w:val="18"/>
    </w:rPr>
  </w:style>
  <w:style w:type="character" w:styleId="ad">
    <w:name w:val="Placeholder Text"/>
    <w:basedOn w:val="a0"/>
    <w:uiPriority w:val="99"/>
    <w:semiHidden/>
    <w:rsid w:val="003A31B7"/>
    <w:rPr>
      <w:color w:val="80808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537F04"/>
    <w:pPr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customStyle="1" w:styleId="af">
    <w:name w:val="批注主题 字符"/>
    <w:basedOn w:val="a5"/>
    <w:link w:val="ae"/>
    <w:uiPriority w:val="99"/>
    <w:semiHidden/>
    <w:rsid w:val="00537F04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</dc:creator>
  <cp:lastModifiedBy>yue cai</cp:lastModifiedBy>
  <cp:revision>8</cp:revision>
  <cp:lastPrinted>2023-11-30T07:27:00Z</cp:lastPrinted>
  <dcterms:created xsi:type="dcterms:W3CDTF">2024-07-29T07:36:00Z</dcterms:created>
  <dcterms:modified xsi:type="dcterms:W3CDTF">2024-07-29T07:40:00Z</dcterms:modified>
</cp:coreProperties>
</file>